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C50EF" w14:textId="77777777" w:rsidR="007318E4" w:rsidRDefault="007318E4" w:rsidP="007318E4">
      <w:pPr>
        <w:pStyle w:val="Heading1"/>
        <w:spacing w:before="78"/>
        <w:ind w:left="120"/>
      </w:pPr>
      <w:r>
        <w:t>Educational Epiphany ™</w:t>
      </w:r>
    </w:p>
    <w:p w14:paraId="64C9A96E" w14:textId="77777777" w:rsidR="007318E4" w:rsidRDefault="007318E4" w:rsidP="007318E4">
      <w:pPr>
        <w:spacing w:line="294" w:lineRule="exact"/>
        <w:ind w:left="120"/>
        <w:rPr>
          <w:rFonts w:ascii="Century Gothic Bold"/>
          <w:b/>
          <w:sz w:val="24"/>
        </w:rPr>
      </w:pPr>
      <w:r>
        <w:rPr>
          <w:sz w:val="24"/>
        </w:rPr>
        <w:t xml:space="preserve">Districtwide PLC Protocol for </w:t>
      </w:r>
      <w:r>
        <w:rPr>
          <w:rFonts w:ascii="Century Gothic Bold"/>
          <w:b/>
          <w:sz w:val="24"/>
        </w:rPr>
        <w:t>Social Studies</w:t>
      </w:r>
    </w:p>
    <w:p w14:paraId="2775BB2D" w14:textId="77777777" w:rsidR="007318E4" w:rsidRDefault="007318E4" w:rsidP="007318E4">
      <w:pPr>
        <w:pStyle w:val="BodyText"/>
        <w:spacing w:before="1"/>
        <w:rPr>
          <w:rFonts w:ascii="Century Gothic Bold"/>
          <w:b/>
          <w:sz w:val="23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24"/>
      </w:tblGrid>
      <w:tr w:rsidR="007318E4" w14:paraId="4380A249" w14:textId="77777777" w:rsidTr="00AD198E">
        <w:trPr>
          <w:trHeight w:val="273"/>
        </w:trPr>
        <w:tc>
          <w:tcPr>
            <w:tcW w:w="9624" w:type="dxa"/>
          </w:tcPr>
          <w:p w14:paraId="6A9A7B7F" w14:textId="76BCFFA1" w:rsidR="007318E4" w:rsidRDefault="007318E4" w:rsidP="00B36AA9">
            <w:pPr>
              <w:pStyle w:val="TableParagraph"/>
              <w:tabs>
                <w:tab w:val="left" w:pos="3090"/>
              </w:tabs>
              <w:spacing w:line="253" w:lineRule="exact"/>
              <w:ind w:left="110"/>
            </w:pPr>
            <w:r>
              <w:t>Teacher/Teacher Team:</w:t>
            </w:r>
            <w:r w:rsidR="00B36AA9">
              <w:t xml:space="preserve"> </w:t>
            </w:r>
            <w:r w:rsidR="00B36AA9" w:rsidRPr="00A45E07">
              <w:rPr>
                <w:b/>
                <w:bCs/>
              </w:rPr>
              <w:t>Mr. Cheyenne Gibson</w:t>
            </w:r>
            <w:r w:rsidR="001E4277">
              <w:rPr>
                <w:b/>
                <w:bCs/>
              </w:rPr>
              <w:t xml:space="preserve"> (Facing History and Ourselves)</w:t>
            </w:r>
          </w:p>
        </w:tc>
      </w:tr>
      <w:tr w:rsidR="007318E4" w14:paraId="4EDE7FE8" w14:textId="77777777" w:rsidTr="00AD198E">
        <w:trPr>
          <w:trHeight w:val="268"/>
        </w:trPr>
        <w:tc>
          <w:tcPr>
            <w:tcW w:w="9624" w:type="dxa"/>
          </w:tcPr>
          <w:p w14:paraId="38DE9A9E" w14:textId="796C26A7" w:rsidR="007318E4" w:rsidRDefault="007318E4" w:rsidP="00AD198E">
            <w:pPr>
              <w:pStyle w:val="TableParagraph"/>
              <w:spacing w:line="248" w:lineRule="exact"/>
              <w:ind w:left="110"/>
            </w:pPr>
            <w:r>
              <w:t>Grade:</w:t>
            </w:r>
            <w:r w:rsidR="00B36AA9">
              <w:t xml:space="preserve"> </w:t>
            </w:r>
            <w:r w:rsidR="00B36AA9" w:rsidRPr="00A45E07">
              <w:rPr>
                <w:b/>
                <w:bCs/>
              </w:rPr>
              <w:t>10-12</w:t>
            </w:r>
          </w:p>
        </w:tc>
      </w:tr>
      <w:tr w:rsidR="007318E4" w14:paraId="7E019709" w14:textId="77777777" w:rsidTr="00AD198E">
        <w:trPr>
          <w:trHeight w:val="268"/>
        </w:trPr>
        <w:tc>
          <w:tcPr>
            <w:tcW w:w="9624" w:type="dxa"/>
          </w:tcPr>
          <w:p w14:paraId="48DDBF52" w14:textId="0545E246" w:rsidR="007318E4" w:rsidRDefault="007318E4" w:rsidP="00AD198E">
            <w:pPr>
              <w:pStyle w:val="TableParagraph"/>
              <w:spacing w:line="248" w:lineRule="exact"/>
              <w:ind w:left="110"/>
            </w:pPr>
            <w:r>
              <w:t>Date:</w:t>
            </w:r>
            <w:r w:rsidR="0090287F">
              <w:t xml:space="preserve"> </w:t>
            </w:r>
            <w:r w:rsidR="00DF168F">
              <w:rPr>
                <w:b/>
                <w:bCs/>
              </w:rPr>
              <w:t>9</w:t>
            </w:r>
            <w:r w:rsidR="00B36AA9" w:rsidRPr="0090287F">
              <w:rPr>
                <w:b/>
                <w:bCs/>
              </w:rPr>
              <w:t>-</w:t>
            </w:r>
            <w:r w:rsidR="002207F5">
              <w:rPr>
                <w:b/>
                <w:bCs/>
              </w:rPr>
              <w:t>25</w:t>
            </w:r>
            <w:r w:rsidR="00B36AA9" w:rsidRPr="0090287F">
              <w:rPr>
                <w:b/>
                <w:bCs/>
              </w:rPr>
              <w:t xml:space="preserve"> thru </w:t>
            </w:r>
            <w:r w:rsidR="00DF168F">
              <w:rPr>
                <w:b/>
                <w:bCs/>
              </w:rPr>
              <w:t>9</w:t>
            </w:r>
            <w:r w:rsidR="00B36AA9" w:rsidRPr="0090287F">
              <w:rPr>
                <w:b/>
                <w:bCs/>
              </w:rPr>
              <w:t>-</w:t>
            </w:r>
            <w:r w:rsidR="005931FF">
              <w:rPr>
                <w:b/>
                <w:bCs/>
              </w:rPr>
              <w:t>2</w:t>
            </w:r>
            <w:r w:rsidR="002207F5">
              <w:rPr>
                <w:b/>
                <w:bCs/>
              </w:rPr>
              <w:t>9</w:t>
            </w:r>
            <w:r w:rsidR="00DF168F">
              <w:rPr>
                <w:b/>
                <w:bCs/>
              </w:rPr>
              <w:t>-23</w:t>
            </w:r>
            <w:r w:rsidR="00615A32">
              <w:rPr>
                <w:b/>
                <w:bCs/>
              </w:rPr>
              <w:t xml:space="preserve"> (</w:t>
            </w:r>
            <w:r w:rsidR="002207F5" w:rsidRPr="002207F5">
              <w:rPr>
                <w:b/>
                <w:bCs/>
              </w:rPr>
              <w:t>Nationalism and the Aftermath of World War I</w:t>
            </w:r>
            <w:r w:rsidR="0003371A">
              <w:rPr>
                <w:b/>
                <w:bCs/>
              </w:rPr>
              <w:t>)</w:t>
            </w:r>
          </w:p>
        </w:tc>
      </w:tr>
    </w:tbl>
    <w:p w14:paraId="1E0C23D7" w14:textId="77777777" w:rsidR="007318E4" w:rsidRDefault="007318E4" w:rsidP="007318E4">
      <w:pPr>
        <w:pStyle w:val="BodyText"/>
        <w:spacing w:before="1"/>
        <w:rPr>
          <w:rFonts w:ascii="Century Gothic Bold"/>
          <w:b/>
          <w:sz w:val="23"/>
        </w:rPr>
      </w:pPr>
      <w:r w:rsidRPr="00DC18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40DC3" wp14:editId="31E0B13B">
                <wp:simplePos x="0" y="0"/>
                <wp:positionH relativeFrom="column">
                  <wp:posOffset>-797049</wp:posOffset>
                </wp:positionH>
                <wp:positionV relativeFrom="paragraph">
                  <wp:posOffset>267978</wp:posOffset>
                </wp:positionV>
                <wp:extent cx="736271" cy="6460176"/>
                <wp:effectExtent l="0" t="0" r="13335" b="1714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271" cy="64601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517FFC" w14:textId="7E859305" w:rsidR="007318E4" w:rsidRPr="0050319D" w:rsidRDefault="007318E4" w:rsidP="007318E4">
                            <w:pPr>
                              <w:rPr>
                                <w:rFonts w:ascii="Bell MT" w:hAnsi="Bell MT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319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50319D">
                              <w:rPr>
                                <w:rFonts w:ascii="Bell MT" w:hAnsi="Bell MT"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</w:t>
                            </w:r>
                            <w:r w:rsidRPr="0050319D">
                              <w:rPr>
                                <w:rFonts w:ascii="Bell MT" w:hAnsi="Bell MT"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esson Plans </w:t>
                            </w:r>
                            <w:r w:rsidR="00867662" w:rsidRPr="0050319D">
                              <w:rPr>
                                <w:rFonts w:ascii="Bell MT" w:hAnsi="Bell MT"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should be posted by 3PM each </w:t>
                            </w:r>
                            <w:proofErr w:type="gramStart"/>
                            <w:r w:rsidR="00867662" w:rsidRPr="0050319D">
                              <w:rPr>
                                <w:rFonts w:ascii="Bell MT" w:hAnsi="Bell MT"/>
                                <w:bCs/>
                                <w:i/>
                                <w:i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40DC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62.75pt;margin-top:21.1pt;width:57.95pt;height:50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" fillcolor="white [3201]" strokeweight=".5pt">
                <v:textbox style="layout-flow:vertical;mso-layout-flow-alt:bottom-to-top">
                  <w:txbxContent>
                    <w:p w14:paraId="62517FFC" w14:textId="7E859305" w:rsidR="007318E4" w:rsidRPr="0050319D" w:rsidRDefault="007318E4" w:rsidP="007318E4">
                      <w:pPr>
                        <w:rPr>
                          <w:rFonts w:ascii="Bell MT" w:hAnsi="Bell MT"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319D">
                        <w:rPr>
                          <w:i/>
                          <w:iCs/>
                          <w:sz w:val="28"/>
                          <w:szCs w:val="28"/>
                        </w:rPr>
                        <w:t xml:space="preserve">   </w:t>
                      </w:r>
                      <w:r w:rsidRPr="0050319D">
                        <w:rPr>
                          <w:rFonts w:ascii="Bell MT" w:hAnsi="Bell MT"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</w:t>
                      </w:r>
                      <w:r w:rsidRPr="0050319D">
                        <w:rPr>
                          <w:rFonts w:ascii="Bell MT" w:hAnsi="Bell MT"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esson Plans </w:t>
                      </w:r>
                      <w:r w:rsidR="00867662" w:rsidRPr="0050319D">
                        <w:rPr>
                          <w:rFonts w:ascii="Bell MT" w:hAnsi="Bell MT"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should be posted by 3PM each </w:t>
                      </w:r>
                      <w:proofErr w:type="gramStart"/>
                      <w:r w:rsidR="00867662" w:rsidRPr="0050319D">
                        <w:rPr>
                          <w:rFonts w:ascii="Bell MT" w:hAnsi="Bell MT"/>
                          <w:bCs/>
                          <w:i/>
                          <w:i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251"/>
        <w:gridCol w:w="6749"/>
      </w:tblGrid>
      <w:tr w:rsidR="007318E4" w14:paraId="78D960C4" w14:textId="77777777" w:rsidTr="00AD198E">
        <w:trPr>
          <w:trHeight w:val="585"/>
        </w:trPr>
        <w:tc>
          <w:tcPr>
            <w:tcW w:w="629" w:type="dxa"/>
            <w:shd w:val="clear" w:color="auto" w:fill="F3F3F3"/>
          </w:tcPr>
          <w:p w14:paraId="52C7B46A" w14:textId="77777777" w:rsidR="007318E4" w:rsidRDefault="007318E4" w:rsidP="00AD198E">
            <w:pPr>
              <w:pStyle w:val="TableParagraph"/>
              <w:spacing w:line="293" w:lineRule="exact"/>
              <w:ind w:left="105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</w:rPr>
              <w:t>#</w:t>
            </w:r>
          </w:p>
        </w:tc>
        <w:tc>
          <w:tcPr>
            <w:tcW w:w="2251" w:type="dxa"/>
            <w:shd w:val="clear" w:color="auto" w:fill="F3F3F3"/>
          </w:tcPr>
          <w:p w14:paraId="52612105" w14:textId="77777777" w:rsidR="007318E4" w:rsidRDefault="007318E4" w:rsidP="00AD198E">
            <w:pPr>
              <w:pStyle w:val="TableParagraph"/>
              <w:spacing w:before="6" w:line="292" w:lineRule="exact"/>
              <w:ind w:left="109" w:right="1080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</w:rPr>
              <w:t>Planning Question</w:t>
            </w:r>
          </w:p>
        </w:tc>
        <w:tc>
          <w:tcPr>
            <w:tcW w:w="6749" w:type="dxa"/>
            <w:shd w:val="clear" w:color="auto" w:fill="F3F3F3"/>
          </w:tcPr>
          <w:p w14:paraId="733CA6D6" w14:textId="77777777" w:rsidR="007318E4" w:rsidRDefault="007318E4" w:rsidP="00AD198E">
            <w:pPr>
              <w:pStyle w:val="TableParagraph"/>
              <w:spacing w:line="293" w:lineRule="exact"/>
              <w:ind w:left="105"/>
              <w:rPr>
                <w:rFonts w:ascii="Century Gothic Bold"/>
                <w:b/>
                <w:sz w:val="24"/>
              </w:rPr>
            </w:pPr>
            <w:r>
              <w:rPr>
                <w:rFonts w:ascii="Century Gothic Bold"/>
                <w:b/>
                <w:sz w:val="24"/>
              </w:rPr>
              <w:t>Teacher/Teacher Team Response</w:t>
            </w:r>
          </w:p>
        </w:tc>
      </w:tr>
      <w:tr w:rsidR="007318E4" w14:paraId="291085A2" w14:textId="77777777" w:rsidTr="00AD198E">
        <w:trPr>
          <w:trHeight w:val="1425"/>
        </w:trPr>
        <w:tc>
          <w:tcPr>
            <w:tcW w:w="629" w:type="dxa"/>
          </w:tcPr>
          <w:p w14:paraId="46623750" w14:textId="77777777" w:rsidR="007318E4" w:rsidRDefault="007318E4" w:rsidP="00AD198E">
            <w:pPr>
              <w:pStyle w:val="TableParagraph"/>
              <w:spacing w:before="12"/>
              <w:rPr>
                <w:rFonts w:ascii="Century Gothic Bold"/>
                <w:b/>
                <w:sz w:val="19"/>
              </w:rPr>
            </w:pPr>
          </w:p>
          <w:p w14:paraId="40F0D87F" w14:textId="77777777" w:rsidR="007318E4" w:rsidRDefault="007318E4" w:rsidP="00AD19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51" w:type="dxa"/>
          </w:tcPr>
          <w:p w14:paraId="72AE5135" w14:textId="77777777" w:rsidR="007318E4" w:rsidRDefault="007318E4" w:rsidP="00AD198E">
            <w:pPr>
              <w:pStyle w:val="TableParagraph"/>
              <w:spacing w:before="12"/>
              <w:rPr>
                <w:rFonts w:ascii="Century Gothic Bold"/>
                <w:b/>
                <w:sz w:val="19"/>
              </w:rPr>
            </w:pPr>
          </w:p>
          <w:p w14:paraId="246E4CA0" w14:textId="77777777" w:rsidR="007318E4" w:rsidRDefault="007318E4" w:rsidP="00AD198E">
            <w:pPr>
              <w:pStyle w:val="TableParagraph"/>
              <w:ind w:left="109" w:right="377"/>
              <w:rPr>
                <w:sz w:val="20"/>
              </w:rPr>
            </w:pPr>
            <w:r>
              <w:rPr>
                <w:sz w:val="20"/>
              </w:rPr>
              <w:t xml:space="preserve">Which </w:t>
            </w:r>
            <w:r>
              <w:rPr>
                <w:rFonts w:ascii="Century Gothic Bold"/>
                <w:b/>
                <w:sz w:val="20"/>
              </w:rPr>
              <w:t xml:space="preserve">state standard </w:t>
            </w:r>
            <w:r>
              <w:rPr>
                <w:sz w:val="20"/>
              </w:rPr>
              <w:t>is your lesson progression addressing?</w:t>
            </w:r>
          </w:p>
        </w:tc>
        <w:tc>
          <w:tcPr>
            <w:tcW w:w="6749" w:type="dxa"/>
          </w:tcPr>
          <w:p w14:paraId="5FADFE31" w14:textId="77777777" w:rsidR="007318E4" w:rsidRDefault="007318E4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1BCE669F" w14:textId="05C198EB" w:rsidR="008C6883" w:rsidRDefault="008C6883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SSP.02 Critically examine a primary or secondary </w:t>
            </w:r>
            <w:r w:rsidR="0090287F">
              <w:rPr>
                <w:rFonts w:ascii="Times New Roman"/>
                <w:sz w:val="20"/>
              </w:rPr>
              <w:t>source.</w:t>
            </w:r>
            <w:r>
              <w:rPr>
                <w:rFonts w:ascii="Times New Roman"/>
                <w:sz w:val="20"/>
              </w:rPr>
              <w:t xml:space="preserve"> </w:t>
            </w:r>
          </w:p>
          <w:p w14:paraId="703D493A" w14:textId="79F22677" w:rsidR="008C6883" w:rsidRDefault="008C6883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SSP. 04 Construct and communicate arguments by citing supporting </w:t>
            </w:r>
            <w:r w:rsidR="0090287F">
              <w:rPr>
                <w:rFonts w:ascii="Times New Roman"/>
                <w:sz w:val="20"/>
              </w:rPr>
              <w:t>evidence.</w:t>
            </w:r>
          </w:p>
          <w:p w14:paraId="40516754" w14:textId="61DCC0E5" w:rsidR="008C6883" w:rsidRDefault="008C6883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SSP.05 Develop historical </w:t>
            </w:r>
            <w:r w:rsidR="0090287F">
              <w:rPr>
                <w:rFonts w:ascii="Times New Roman"/>
                <w:sz w:val="20"/>
              </w:rPr>
              <w:t>awareness.</w:t>
            </w:r>
          </w:p>
          <w:p w14:paraId="367E5F08" w14:textId="41566AF9" w:rsidR="008C6883" w:rsidRDefault="008C6883" w:rsidP="00AD19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8E4" w14:paraId="241E8D74" w14:textId="77777777" w:rsidTr="00AD198E">
        <w:trPr>
          <w:trHeight w:val="1717"/>
        </w:trPr>
        <w:tc>
          <w:tcPr>
            <w:tcW w:w="629" w:type="dxa"/>
            <w:shd w:val="clear" w:color="auto" w:fill="F2F2F2"/>
          </w:tcPr>
          <w:p w14:paraId="79E35584" w14:textId="77777777" w:rsidR="007318E4" w:rsidRDefault="007318E4" w:rsidP="00AD198E">
            <w:pPr>
              <w:pStyle w:val="TableParagraph"/>
              <w:spacing w:before="4"/>
              <w:rPr>
                <w:rFonts w:ascii="Century Gothic Bold"/>
                <w:b/>
                <w:sz w:val="20"/>
              </w:rPr>
            </w:pPr>
          </w:p>
          <w:p w14:paraId="2154959A" w14:textId="77777777" w:rsidR="007318E4" w:rsidRDefault="007318E4" w:rsidP="00AD198E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51" w:type="dxa"/>
            <w:shd w:val="clear" w:color="auto" w:fill="F2F2F2"/>
          </w:tcPr>
          <w:p w14:paraId="44FBF71B" w14:textId="77777777" w:rsidR="007318E4" w:rsidRDefault="007318E4" w:rsidP="00AD198E">
            <w:pPr>
              <w:pStyle w:val="TableParagraph"/>
              <w:spacing w:before="4"/>
              <w:rPr>
                <w:rFonts w:ascii="Century Gothic Bold"/>
                <w:b/>
                <w:sz w:val="20"/>
              </w:rPr>
            </w:pPr>
          </w:p>
          <w:p w14:paraId="1143AF90" w14:textId="77777777" w:rsidR="007318E4" w:rsidRDefault="007318E4" w:rsidP="00AD198E">
            <w:pPr>
              <w:pStyle w:val="TableParagraph"/>
              <w:ind w:left="109" w:right="394"/>
              <w:rPr>
                <w:sz w:val="20"/>
              </w:rPr>
            </w:pPr>
            <w:r>
              <w:rPr>
                <w:sz w:val="20"/>
              </w:rPr>
              <w:t xml:space="preserve">What </w:t>
            </w:r>
            <w:r>
              <w:rPr>
                <w:rFonts w:ascii="Century Gothic Bold"/>
                <w:b/>
                <w:sz w:val="20"/>
              </w:rPr>
              <w:t xml:space="preserve">historical figures, events, or ideas </w:t>
            </w:r>
            <w:r>
              <w:rPr>
                <w:sz w:val="20"/>
              </w:rPr>
              <w:t>are embedded in the state standard?</w:t>
            </w:r>
          </w:p>
        </w:tc>
        <w:tc>
          <w:tcPr>
            <w:tcW w:w="6749" w:type="dxa"/>
            <w:shd w:val="clear" w:color="auto" w:fill="F2F2F2"/>
          </w:tcPr>
          <w:p w14:paraId="37DA47A1" w14:textId="77777777" w:rsidR="007318E4" w:rsidRDefault="007318E4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6D2C27CD" w14:textId="77777777" w:rsidR="008C6883" w:rsidRDefault="008C6883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6CB2D83D" w14:textId="5DBA5F64" w:rsidR="008C6883" w:rsidRDefault="008C6883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The </w:t>
            </w:r>
            <w:r w:rsidR="00DF168F">
              <w:rPr>
                <w:rFonts w:ascii="Times New Roman"/>
                <w:sz w:val="20"/>
              </w:rPr>
              <w:t xml:space="preserve">Jewish </w:t>
            </w:r>
            <w:r w:rsidR="002207F5">
              <w:rPr>
                <w:rFonts w:ascii="Times New Roman"/>
                <w:sz w:val="20"/>
              </w:rPr>
              <w:t>Holocaust, WWI</w:t>
            </w:r>
            <w:r w:rsidR="0003371A">
              <w:rPr>
                <w:rFonts w:ascii="Times New Roman"/>
                <w:sz w:val="20"/>
              </w:rPr>
              <w:t>, and WWII</w:t>
            </w:r>
          </w:p>
        </w:tc>
      </w:tr>
      <w:tr w:rsidR="007318E4" w14:paraId="3D0B7E97" w14:textId="77777777" w:rsidTr="00AD198E">
        <w:trPr>
          <w:trHeight w:val="2284"/>
        </w:trPr>
        <w:tc>
          <w:tcPr>
            <w:tcW w:w="629" w:type="dxa"/>
          </w:tcPr>
          <w:p w14:paraId="43256731" w14:textId="77777777" w:rsidR="007318E4" w:rsidRDefault="007318E4" w:rsidP="00AD198E">
            <w:pPr>
              <w:pStyle w:val="TableParagraph"/>
              <w:spacing w:before="10"/>
              <w:rPr>
                <w:rFonts w:ascii="Century Gothic Bold"/>
                <w:b/>
                <w:sz w:val="21"/>
              </w:rPr>
            </w:pPr>
          </w:p>
          <w:p w14:paraId="0CF4AAA8" w14:textId="77777777" w:rsidR="007318E4" w:rsidRDefault="007318E4" w:rsidP="00AD198E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2251" w:type="dxa"/>
          </w:tcPr>
          <w:p w14:paraId="21439911" w14:textId="77777777" w:rsidR="007318E4" w:rsidRDefault="007318E4" w:rsidP="00AD198E">
            <w:pPr>
              <w:pStyle w:val="TableParagraph"/>
              <w:spacing w:before="10"/>
              <w:rPr>
                <w:rFonts w:ascii="Century Gothic Bold"/>
                <w:b/>
                <w:sz w:val="21"/>
              </w:rPr>
            </w:pPr>
          </w:p>
          <w:p w14:paraId="3953F732" w14:textId="77777777" w:rsidR="007318E4" w:rsidRDefault="007318E4" w:rsidP="00AD198E">
            <w:pPr>
              <w:pStyle w:val="TableParagraph"/>
              <w:ind w:left="109" w:right="87"/>
            </w:pPr>
            <w:r>
              <w:t xml:space="preserve">What teacher </w:t>
            </w:r>
            <w:r>
              <w:rPr>
                <w:rFonts w:ascii="Century Gothic Bold"/>
                <w:b/>
              </w:rPr>
              <w:t xml:space="preserve">knowledge, reminders, and misconceptions </w:t>
            </w:r>
            <w:r>
              <w:t>are assumed in the standard?</w:t>
            </w:r>
          </w:p>
        </w:tc>
        <w:tc>
          <w:tcPr>
            <w:tcW w:w="6749" w:type="dxa"/>
          </w:tcPr>
          <w:p w14:paraId="7580116B" w14:textId="77777777" w:rsidR="007318E4" w:rsidRDefault="007318E4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3CDEF8C2" w14:textId="77777777" w:rsidR="008C6883" w:rsidRDefault="008C6883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3FEF6156" w14:textId="501EE167" w:rsidR="008C6883" w:rsidRDefault="008C6883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Students may </w:t>
            </w:r>
            <w:r w:rsidR="000B642E">
              <w:rPr>
                <w:rFonts w:ascii="Times New Roman"/>
                <w:sz w:val="20"/>
              </w:rPr>
              <w:t xml:space="preserve">not </w:t>
            </w:r>
            <w:r w:rsidR="002207F5">
              <w:rPr>
                <w:rFonts w:ascii="Times New Roman"/>
                <w:sz w:val="20"/>
              </w:rPr>
              <w:t xml:space="preserve">understand patriotism and nationalism as root causes of resentment for others who may not be apart of a particular </w:t>
            </w:r>
            <w:proofErr w:type="gramStart"/>
            <w:r w:rsidR="002207F5">
              <w:rPr>
                <w:rFonts w:ascii="Times New Roman"/>
                <w:sz w:val="20"/>
              </w:rPr>
              <w:t>nation</w:t>
            </w:r>
            <w:proofErr w:type="gramEnd"/>
          </w:p>
          <w:p w14:paraId="11A8ED92" w14:textId="77777777" w:rsidR="002207F5" w:rsidRPr="002207F5" w:rsidRDefault="002207F5" w:rsidP="002207F5"/>
          <w:p w14:paraId="03542F53" w14:textId="77777777" w:rsidR="002207F5" w:rsidRPr="002207F5" w:rsidRDefault="002207F5" w:rsidP="002207F5"/>
          <w:p w14:paraId="0153468A" w14:textId="77777777" w:rsidR="002207F5" w:rsidRPr="002207F5" w:rsidRDefault="002207F5" w:rsidP="002207F5"/>
          <w:p w14:paraId="2AB759F7" w14:textId="77777777" w:rsidR="002207F5" w:rsidRDefault="002207F5" w:rsidP="002207F5">
            <w:pPr>
              <w:rPr>
                <w:rFonts w:ascii="Times New Roman"/>
                <w:sz w:val="20"/>
              </w:rPr>
            </w:pPr>
          </w:p>
          <w:p w14:paraId="653F00B8" w14:textId="57032C46" w:rsidR="002207F5" w:rsidRPr="002207F5" w:rsidRDefault="002207F5" w:rsidP="002207F5">
            <w:pPr>
              <w:tabs>
                <w:tab w:val="left" w:pos="1770"/>
              </w:tabs>
            </w:pPr>
            <w:r>
              <w:tab/>
            </w:r>
          </w:p>
        </w:tc>
      </w:tr>
      <w:tr w:rsidR="007318E4" w14:paraId="3D893A40" w14:textId="77777777" w:rsidTr="00AD198E">
        <w:trPr>
          <w:trHeight w:val="1348"/>
        </w:trPr>
        <w:tc>
          <w:tcPr>
            <w:tcW w:w="629" w:type="dxa"/>
            <w:shd w:val="clear" w:color="auto" w:fill="F2F2F2"/>
          </w:tcPr>
          <w:p w14:paraId="7D044855" w14:textId="77777777" w:rsidR="007318E4" w:rsidRDefault="007318E4" w:rsidP="00AD198E">
            <w:pPr>
              <w:pStyle w:val="TableParagraph"/>
              <w:spacing w:before="3"/>
              <w:rPr>
                <w:rFonts w:ascii="Century Gothic Bold"/>
                <w:b/>
              </w:rPr>
            </w:pPr>
          </w:p>
          <w:p w14:paraId="2857F125" w14:textId="77777777" w:rsidR="007318E4" w:rsidRDefault="007318E4" w:rsidP="00AD198E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251" w:type="dxa"/>
            <w:shd w:val="clear" w:color="auto" w:fill="F2F2F2"/>
          </w:tcPr>
          <w:p w14:paraId="50CAF37B" w14:textId="77777777" w:rsidR="007318E4" w:rsidRDefault="007318E4" w:rsidP="00AD198E">
            <w:pPr>
              <w:pStyle w:val="TableParagraph"/>
              <w:spacing w:before="3"/>
              <w:rPr>
                <w:rFonts w:ascii="Century Gothic Bold"/>
                <w:b/>
              </w:rPr>
            </w:pPr>
          </w:p>
          <w:p w14:paraId="14EB83C3" w14:textId="77777777" w:rsidR="007318E4" w:rsidRDefault="007318E4" w:rsidP="00AD198E">
            <w:pPr>
              <w:pStyle w:val="TableParagraph"/>
              <w:ind w:left="109" w:right="106"/>
            </w:pPr>
            <w:r>
              <w:t xml:space="preserve">What </w:t>
            </w:r>
            <w:r>
              <w:rPr>
                <w:rFonts w:ascii="Century Gothic Bold"/>
                <w:b/>
              </w:rPr>
              <w:t xml:space="preserve">objective(s) </w:t>
            </w:r>
            <w:r>
              <w:t>must be taught? In what order? Why?</w:t>
            </w:r>
          </w:p>
        </w:tc>
        <w:tc>
          <w:tcPr>
            <w:tcW w:w="6749" w:type="dxa"/>
            <w:shd w:val="clear" w:color="auto" w:fill="F2F2F2"/>
          </w:tcPr>
          <w:p w14:paraId="3417CCF3" w14:textId="77777777" w:rsidR="007318E4" w:rsidRDefault="007318E4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21113D0F" w14:textId="74230A1A" w:rsidR="0090287F" w:rsidRPr="00490AB1" w:rsidRDefault="002207F5" w:rsidP="00AD198E">
            <w:pPr>
              <w:pStyle w:val="TableParagraph"/>
              <w:rPr>
                <w:rFonts w:ascii="Times New Roman"/>
                <w:sz w:val="20"/>
              </w:rPr>
            </w:pPr>
            <w:r w:rsidRPr="00C55AB5">
              <w:rPr>
                <w:rFonts w:ascii="Times New Roman"/>
                <w:b/>
                <w:bCs/>
                <w:sz w:val="20"/>
              </w:rPr>
              <w:t>SWBAT</w:t>
            </w:r>
            <w:r w:rsidRPr="00DF168F">
              <w:rPr>
                <w:rFonts w:ascii="Times New Roman"/>
                <w:sz w:val="20"/>
              </w:rPr>
              <w:t xml:space="preserve"> </w:t>
            </w:r>
            <w:proofErr w:type="gramStart"/>
            <w:r w:rsidRPr="002207F5">
              <w:rPr>
                <w:rFonts w:ascii="Times New Roman"/>
                <w:b/>
                <w:bCs/>
                <w:sz w:val="20"/>
              </w:rPr>
              <w:t>distinguish</w:t>
            </w:r>
            <w:proofErr w:type="gramEnd"/>
            <w:r w:rsidRPr="002207F5">
              <w:rPr>
                <w:rFonts w:ascii="Times New Roman"/>
                <w:sz w:val="20"/>
              </w:rPr>
              <w:t xml:space="preserve"> between patriotism and nationalism </w:t>
            </w:r>
            <w:r w:rsidRPr="002207F5">
              <w:rPr>
                <w:rFonts w:ascii="Times New Roman"/>
                <w:b/>
                <w:bCs/>
                <w:sz w:val="20"/>
              </w:rPr>
              <w:t>IOT</w:t>
            </w:r>
            <w:r w:rsidRPr="002207F5">
              <w:rPr>
                <w:rFonts w:ascii="Times New Roman"/>
                <w:sz w:val="20"/>
              </w:rPr>
              <w:t xml:space="preserve"> consider the ways in which war can intensify people</w:t>
            </w:r>
            <w:r w:rsidRPr="002207F5">
              <w:rPr>
                <w:rFonts w:ascii="Times New Roman"/>
                <w:sz w:val="20"/>
              </w:rPr>
              <w:t>’</w:t>
            </w:r>
            <w:r w:rsidRPr="002207F5">
              <w:rPr>
                <w:rFonts w:ascii="Times New Roman"/>
                <w:sz w:val="20"/>
              </w:rPr>
              <w:t>s loyalty to their country and resentment toward others whom they perceive as a threat.</w:t>
            </w:r>
          </w:p>
          <w:p w14:paraId="388D9B8C" w14:textId="48E23F8F" w:rsidR="00CF0C76" w:rsidRPr="00490AB1" w:rsidRDefault="00CF0C76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3143FD4C" w14:textId="77777777" w:rsidR="00A97E81" w:rsidRDefault="00A97E81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047799F4" w14:textId="059ABE71" w:rsidR="00A97E81" w:rsidRPr="00A97E81" w:rsidRDefault="00A97E81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553900E6" w14:textId="77777777" w:rsidR="00A97E81" w:rsidRDefault="00A97E81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7F4A2A6A" w14:textId="77777777" w:rsidR="00A97E81" w:rsidRDefault="00A97E81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48F5527B" w14:textId="77777777" w:rsidR="0090287F" w:rsidRDefault="0090287F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2A2A8DA8" w14:textId="618DAA18" w:rsidR="008C688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</w:p>
        </w:tc>
      </w:tr>
      <w:tr w:rsidR="007318E4" w14:paraId="05E62984" w14:textId="77777777" w:rsidTr="00936B4A">
        <w:trPr>
          <w:trHeight w:val="3139"/>
        </w:trPr>
        <w:tc>
          <w:tcPr>
            <w:tcW w:w="629" w:type="dxa"/>
          </w:tcPr>
          <w:p w14:paraId="548C8962" w14:textId="77777777" w:rsidR="007318E4" w:rsidRDefault="007318E4" w:rsidP="00AD198E">
            <w:pPr>
              <w:pStyle w:val="TableParagraph"/>
              <w:spacing w:before="3"/>
              <w:rPr>
                <w:rFonts w:ascii="Century Gothic Bold"/>
                <w:b/>
              </w:rPr>
            </w:pPr>
          </w:p>
          <w:p w14:paraId="2E7F502A" w14:textId="77777777" w:rsidR="007318E4" w:rsidRDefault="007318E4" w:rsidP="00AD198E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2251" w:type="dxa"/>
          </w:tcPr>
          <w:p w14:paraId="653333BF" w14:textId="77777777" w:rsidR="007318E4" w:rsidRDefault="007318E4" w:rsidP="00AD198E">
            <w:pPr>
              <w:pStyle w:val="TableParagraph"/>
              <w:spacing w:before="3"/>
              <w:rPr>
                <w:rFonts w:ascii="Century Gothic Bold"/>
                <w:b/>
              </w:rPr>
            </w:pPr>
          </w:p>
          <w:p w14:paraId="78551414" w14:textId="77777777" w:rsidR="007318E4" w:rsidRDefault="007318E4" w:rsidP="00AD198E">
            <w:pPr>
              <w:pStyle w:val="TableParagraph"/>
              <w:ind w:left="109" w:right="83"/>
            </w:pPr>
            <w:r>
              <w:t xml:space="preserve">What </w:t>
            </w:r>
            <w:r>
              <w:rPr>
                <w:rFonts w:ascii="Century Gothic Bold"/>
                <w:b/>
              </w:rPr>
              <w:t xml:space="preserve">academic language </w:t>
            </w:r>
            <w:r>
              <w:t xml:space="preserve">must be taught before the teacher models for students? How will the academic language be </w:t>
            </w:r>
            <w:r>
              <w:rPr>
                <w:rFonts w:ascii="Century Gothic Bold"/>
                <w:b/>
              </w:rPr>
              <w:t>taught and assessed</w:t>
            </w:r>
            <w:r>
              <w:t>?</w:t>
            </w:r>
          </w:p>
        </w:tc>
        <w:tc>
          <w:tcPr>
            <w:tcW w:w="6749" w:type="dxa"/>
          </w:tcPr>
          <w:p w14:paraId="26BD7C09" w14:textId="77777777" w:rsidR="007318E4" w:rsidRDefault="007318E4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66DC8E5B" w14:textId="2CA86C03" w:rsidR="005931FF" w:rsidRDefault="00537D9B" w:rsidP="00936B4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537D9B">
              <w:rPr>
                <w:rFonts w:ascii="Times New Roman"/>
                <w:b/>
                <w:bCs/>
                <w:sz w:val="20"/>
              </w:rPr>
              <w:t>P</w:t>
            </w:r>
            <w:r w:rsidRPr="00537D9B">
              <w:rPr>
                <w:rFonts w:ascii="Times New Roman"/>
                <w:b/>
                <w:bCs/>
                <w:sz w:val="20"/>
              </w:rPr>
              <w:t>atriotism</w:t>
            </w:r>
          </w:p>
          <w:p w14:paraId="78D9CB3C" w14:textId="77777777" w:rsidR="00FC262C" w:rsidRDefault="00FC262C" w:rsidP="00936B4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  <w:p w14:paraId="039163EF" w14:textId="46EFF25F" w:rsidR="00537D9B" w:rsidRDefault="00FC262C" w:rsidP="00936B4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FC262C">
              <w:rPr>
                <w:rFonts w:ascii="Times New Roman"/>
                <w:b/>
                <w:bCs/>
                <w:sz w:val="20"/>
              </w:rPr>
              <w:t>N</w:t>
            </w:r>
            <w:r w:rsidRPr="00FC262C">
              <w:rPr>
                <w:rFonts w:ascii="Times New Roman"/>
                <w:b/>
                <w:bCs/>
                <w:sz w:val="20"/>
              </w:rPr>
              <w:t>ationalism</w:t>
            </w:r>
          </w:p>
          <w:p w14:paraId="57B78517" w14:textId="77777777" w:rsidR="00FC262C" w:rsidRDefault="00FC262C" w:rsidP="00936B4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  <w:p w14:paraId="57232FB1" w14:textId="098E3BBD" w:rsidR="00FC262C" w:rsidRDefault="00FC262C" w:rsidP="00936B4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FC262C">
              <w:rPr>
                <w:rFonts w:ascii="Times New Roman"/>
                <w:b/>
                <w:bCs/>
                <w:sz w:val="20"/>
              </w:rPr>
              <w:t>A</w:t>
            </w:r>
            <w:r w:rsidRPr="00FC262C">
              <w:rPr>
                <w:rFonts w:ascii="Times New Roman"/>
                <w:b/>
                <w:bCs/>
                <w:sz w:val="20"/>
              </w:rPr>
              <w:t>rmistice</w:t>
            </w:r>
          </w:p>
          <w:p w14:paraId="18BF9BE7" w14:textId="77777777" w:rsidR="00FC262C" w:rsidRDefault="00FC262C" w:rsidP="00936B4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  <w:p w14:paraId="6290F7CA" w14:textId="68025C8E" w:rsidR="00537D9B" w:rsidRDefault="00FC262C" w:rsidP="00936B4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  <w:r w:rsidRPr="00FC262C">
              <w:rPr>
                <w:rFonts w:ascii="Times New Roman"/>
                <w:b/>
                <w:bCs/>
                <w:sz w:val="20"/>
              </w:rPr>
              <w:t>treaty</w:t>
            </w:r>
          </w:p>
          <w:p w14:paraId="2A17F79D" w14:textId="77777777" w:rsidR="005931FF" w:rsidRDefault="005931FF" w:rsidP="00936B4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  <w:p w14:paraId="633EC427" w14:textId="77777777" w:rsidR="005931FF" w:rsidRPr="00CF0C76" w:rsidRDefault="005931FF" w:rsidP="00936B4A">
            <w:pPr>
              <w:pStyle w:val="TableParagraph"/>
              <w:rPr>
                <w:rFonts w:ascii="Times New Roman"/>
                <w:b/>
                <w:bCs/>
                <w:sz w:val="20"/>
              </w:rPr>
            </w:pPr>
          </w:p>
          <w:p w14:paraId="72F04078" w14:textId="44336A06" w:rsidR="00F409B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Students will be given definitions of the terminology and then asked to provide examples on the assessment at the close of the lesson (week) </w:t>
            </w:r>
          </w:p>
        </w:tc>
      </w:tr>
    </w:tbl>
    <w:p w14:paraId="69D37269" w14:textId="77777777" w:rsidR="007318E4" w:rsidRDefault="007318E4" w:rsidP="007318E4">
      <w:pPr>
        <w:rPr>
          <w:rFonts w:ascii="Times New Roman"/>
          <w:sz w:val="20"/>
        </w:rPr>
        <w:sectPr w:rsidR="007318E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360" w:right="700" w:bottom="1400" w:left="1680" w:header="0" w:footer="1214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251"/>
        <w:gridCol w:w="6749"/>
      </w:tblGrid>
      <w:tr w:rsidR="007318E4" w14:paraId="55FDB226" w14:textId="77777777" w:rsidTr="00AD198E">
        <w:trPr>
          <w:trHeight w:val="2428"/>
        </w:trPr>
        <w:tc>
          <w:tcPr>
            <w:tcW w:w="629" w:type="dxa"/>
            <w:shd w:val="clear" w:color="auto" w:fill="F2F2F2"/>
          </w:tcPr>
          <w:p w14:paraId="6FD90E98" w14:textId="77777777" w:rsidR="007318E4" w:rsidRDefault="007318E4" w:rsidP="00AD198E">
            <w:pPr>
              <w:pStyle w:val="TableParagraph"/>
              <w:spacing w:before="10"/>
              <w:rPr>
                <w:rFonts w:ascii="Century Gothic Bold"/>
                <w:b/>
                <w:sz w:val="21"/>
              </w:rPr>
            </w:pPr>
          </w:p>
          <w:p w14:paraId="7511BEFF" w14:textId="77777777" w:rsidR="007318E4" w:rsidRDefault="007318E4" w:rsidP="00AD198E">
            <w:pPr>
              <w:pStyle w:val="TableParagraph"/>
              <w:ind w:left="105"/>
            </w:pPr>
            <w:r>
              <w:t>6</w:t>
            </w:r>
          </w:p>
        </w:tc>
        <w:tc>
          <w:tcPr>
            <w:tcW w:w="2251" w:type="dxa"/>
            <w:shd w:val="clear" w:color="auto" w:fill="F2F2F2"/>
          </w:tcPr>
          <w:p w14:paraId="44D93E7D" w14:textId="77777777" w:rsidR="007318E4" w:rsidRDefault="007318E4" w:rsidP="00AD198E">
            <w:pPr>
              <w:pStyle w:val="TableParagraph"/>
              <w:spacing w:before="10"/>
              <w:rPr>
                <w:rFonts w:ascii="Century Gothic Bold"/>
                <w:b/>
                <w:sz w:val="21"/>
              </w:rPr>
            </w:pPr>
          </w:p>
          <w:p w14:paraId="5D3F1301" w14:textId="77777777" w:rsidR="007318E4" w:rsidRDefault="007318E4" w:rsidP="00AD198E">
            <w:pPr>
              <w:pStyle w:val="TableParagraph"/>
              <w:ind w:left="109" w:right="87"/>
            </w:pPr>
            <w:r>
              <w:t xml:space="preserve">What </w:t>
            </w:r>
            <w:r>
              <w:rPr>
                <w:rFonts w:ascii="Century Gothic Bold"/>
                <w:b/>
              </w:rPr>
              <w:t xml:space="preserve">primary and/or secondary resources </w:t>
            </w:r>
            <w:r>
              <w:t>will be used for each phase of gradual release of responsibility?</w:t>
            </w:r>
          </w:p>
        </w:tc>
        <w:tc>
          <w:tcPr>
            <w:tcW w:w="6749" w:type="dxa"/>
            <w:shd w:val="clear" w:color="auto" w:fill="F2F2F2"/>
          </w:tcPr>
          <w:p w14:paraId="4D2A81C1" w14:textId="77777777" w:rsidR="007318E4" w:rsidRDefault="007318E4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6146F2AF" w14:textId="77777777" w:rsidR="00F409B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17CBB729" w14:textId="77777777" w:rsidR="00F409B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536F3ED4" w14:textId="08869169" w:rsidR="00F409B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0B642E">
              <w:rPr>
                <w:rFonts w:ascii="Times New Roman"/>
                <w:sz w:val="20"/>
              </w:rPr>
              <w:t>Speed Note (Literacy Component)</w:t>
            </w:r>
          </w:p>
          <w:p w14:paraId="7935AD4B" w14:textId="6108D4AC" w:rsidR="00F409B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A45E07">
              <w:rPr>
                <w:rFonts w:ascii="Times New Roman"/>
                <w:sz w:val="20"/>
              </w:rPr>
              <w:t>Assigned</w:t>
            </w:r>
            <w:r>
              <w:rPr>
                <w:rFonts w:ascii="Times New Roman"/>
                <w:sz w:val="20"/>
              </w:rPr>
              <w:t xml:space="preserve"> Facing History </w:t>
            </w:r>
            <w:r w:rsidR="00DD503D">
              <w:rPr>
                <w:rFonts w:ascii="Times New Roman"/>
                <w:sz w:val="20"/>
              </w:rPr>
              <w:t>readings/Connection questions, Videos.</w:t>
            </w:r>
          </w:p>
          <w:p w14:paraId="1789F0D7" w14:textId="60F16A85" w:rsidR="00DD503D" w:rsidRPr="00FC262C" w:rsidRDefault="00DD503D" w:rsidP="00AD198E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sz w:val="20"/>
              </w:rPr>
              <w:t>-</w:t>
            </w:r>
            <w:r w:rsidR="00E05477">
              <w:rPr>
                <w:rFonts w:ascii="Times New Roman"/>
                <w:sz w:val="20"/>
              </w:rPr>
              <w:t xml:space="preserve"> </w:t>
            </w:r>
            <w:r w:rsidR="00FC262C" w:rsidRPr="00FC262C">
              <w:rPr>
                <w:rFonts w:ascii="Times New Roman"/>
                <w:b/>
                <w:bCs/>
                <w:sz w:val="16"/>
                <w:szCs w:val="16"/>
              </w:rPr>
              <w:t>World War: Choices and Consequences</w:t>
            </w:r>
          </w:p>
          <w:p w14:paraId="063440B9" w14:textId="634FEEEE" w:rsidR="00DD503D" w:rsidRPr="00FC262C" w:rsidRDefault="00DD503D" w:rsidP="00AD198E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FC262C">
              <w:rPr>
                <w:rFonts w:ascii="Times New Roman"/>
                <w:b/>
                <w:bCs/>
                <w:sz w:val="16"/>
                <w:szCs w:val="16"/>
              </w:rPr>
              <w:t>-</w:t>
            </w:r>
            <w:r w:rsidR="000C7E65" w:rsidRPr="00FC262C">
              <w:rPr>
                <w:b/>
                <w:bCs/>
                <w:sz w:val="16"/>
                <w:szCs w:val="16"/>
              </w:rPr>
              <w:t xml:space="preserve"> </w:t>
            </w:r>
            <w:r w:rsidR="00FC262C" w:rsidRPr="00FC262C">
              <w:rPr>
                <w:rFonts w:ascii="Times New Roman"/>
                <w:b/>
                <w:bCs/>
                <w:sz w:val="16"/>
                <w:szCs w:val="16"/>
              </w:rPr>
              <w:t>The Beginning of World War I</w:t>
            </w:r>
          </w:p>
          <w:p w14:paraId="4D080B68" w14:textId="4DDDD761" w:rsidR="00E05477" w:rsidRPr="00FC262C" w:rsidRDefault="00E05477" w:rsidP="00AD198E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FC262C">
              <w:rPr>
                <w:rFonts w:ascii="Times New Roman"/>
                <w:b/>
                <w:bCs/>
                <w:sz w:val="16"/>
                <w:szCs w:val="16"/>
              </w:rPr>
              <w:t>-</w:t>
            </w:r>
            <w:r w:rsidR="000C7E65" w:rsidRPr="00FC262C">
              <w:rPr>
                <w:b/>
                <w:bCs/>
                <w:sz w:val="16"/>
                <w:szCs w:val="16"/>
              </w:rPr>
              <w:t xml:space="preserve"> </w:t>
            </w:r>
            <w:r w:rsidR="00FC262C" w:rsidRPr="00FC262C">
              <w:rPr>
                <w:rFonts w:ascii="Times New Roman"/>
                <w:b/>
                <w:bCs/>
                <w:sz w:val="16"/>
                <w:szCs w:val="16"/>
              </w:rPr>
              <w:t>1914: War or Peace</w:t>
            </w:r>
          </w:p>
          <w:p w14:paraId="45132522" w14:textId="49C17E1A" w:rsidR="00E05477" w:rsidRPr="00FC262C" w:rsidRDefault="00E05477" w:rsidP="00AD198E">
            <w:pPr>
              <w:pStyle w:val="TableParagraph"/>
              <w:rPr>
                <w:rFonts w:ascii="Times New Roman"/>
                <w:b/>
                <w:bCs/>
                <w:sz w:val="16"/>
                <w:szCs w:val="16"/>
              </w:rPr>
            </w:pPr>
            <w:r w:rsidRPr="00FC262C">
              <w:rPr>
                <w:rFonts w:ascii="Times New Roman"/>
                <w:sz w:val="16"/>
                <w:szCs w:val="16"/>
              </w:rPr>
              <w:t>-</w:t>
            </w:r>
            <w:r w:rsidR="000C7E65" w:rsidRPr="00FC262C">
              <w:rPr>
                <w:sz w:val="16"/>
                <w:szCs w:val="16"/>
              </w:rPr>
              <w:t xml:space="preserve"> </w:t>
            </w:r>
            <w:r w:rsidR="00FC262C" w:rsidRPr="00FC262C">
              <w:rPr>
                <w:b/>
                <w:bCs/>
                <w:sz w:val="16"/>
                <w:szCs w:val="16"/>
              </w:rPr>
              <w:t>Turning Us against Them</w:t>
            </w:r>
          </w:p>
          <w:p w14:paraId="0A4900D0" w14:textId="700A3837" w:rsidR="00A45E07" w:rsidRDefault="00A45E07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FC262C">
              <w:rPr>
                <w:rFonts w:ascii="Times New Roman"/>
                <w:sz w:val="20"/>
              </w:rPr>
              <w:t>-</w:t>
            </w:r>
            <w:r>
              <w:rPr>
                <w:rFonts w:ascii="Times New Roman"/>
                <w:sz w:val="20"/>
              </w:rPr>
              <w:t>Community group discussions</w:t>
            </w:r>
            <w:r w:rsidR="00DD503D">
              <w:rPr>
                <w:rFonts w:ascii="Times New Roman"/>
                <w:sz w:val="20"/>
              </w:rPr>
              <w:t>/Pair -n-Share/Whole group discussions</w:t>
            </w:r>
          </w:p>
          <w:p w14:paraId="07182363" w14:textId="7D6DE4CD" w:rsidR="00A45E07" w:rsidRDefault="00A45E07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Journal writing</w:t>
            </w:r>
            <w:r w:rsidR="00DD503D">
              <w:rPr>
                <w:rFonts w:ascii="Times New Roman"/>
                <w:sz w:val="20"/>
              </w:rPr>
              <w:t xml:space="preserve"> (Wrap around Strategy) exit?</w:t>
            </w:r>
          </w:p>
          <w:p w14:paraId="2FC51F55" w14:textId="77777777" w:rsidR="00F409B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1B1F1478" w14:textId="77777777" w:rsidR="00F409B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</w:t>
            </w:r>
          </w:p>
          <w:p w14:paraId="57C90626" w14:textId="0C99BCCE" w:rsidR="00F409B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8E4" w14:paraId="7B23732E" w14:textId="77777777" w:rsidTr="00AD198E">
        <w:trPr>
          <w:trHeight w:val="3503"/>
        </w:trPr>
        <w:tc>
          <w:tcPr>
            <w:tcW w:w="629" w:type="dxa"/>
          </w:tcPr>
          <w:p w14:paraId="00A84D8D" w14:textId="77777777" w:rsidR="007318E4" w:rsidRDefault="007318E4" w:rsidP="00AD198E">
            <w:pPr>
              <w:pStyle w:val="TableParagraph"/>
              <w:spacing w:before="10"/>
              <w:rPr>
                <w:rFonts w:ascii="Century Gothic Bold"/>
                <w:b/>
                <w:sz w:val="21"/>
              </w:rPr>
            </w:pPr>
          </w:p>
          <w:p w14:paraId="53B3C35B" w14:textId="77777777" w:rsidR="007318E4" w:rsidRDefault="007318E4" w:rsidP="00AD198E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2251" w:type="dxa"/>
          </w:tcPr>
          <w:p w14:paraId="325A6F8C" w14:textId="77777777" w:rsidR="007318E4" w:rsidRDefault="007318E4" w:rsidP="00AD198E">
            <w:pPr>
              <w:pStyle w:val="TableParagraph"/>
              <w:spacing w:before="10"/>
              <w:rPr>
                <w:rFonts w:ascii="Century Gothic Bold"/>
                <w:b/>
                <w:sz w:val="21"/>
              </w:rPr>
            </w:pPr>
          </w:p>
          <w:p w14:paraId="52762BF8" w14:textId="77777777" w:rsidR="007318E4" w:rsidRDefault="007318E4" w:rsidP="00AD198E">
            <w:pPr>
              <w:pStyle w:val="TableParagraph"/>
              <w:ind w:left="109" w:right="282"/>
            </w:pPr>
            <w:r>
              <w:t xml:space="preserve">What is your plan to ensure that assessment of instruction on this standard is not solely characterized by remembering or </w:t>
            </w:r>
            <w:r>
              <w:rPr>
                <w:rFonts w:ascii="Century Gothic Bold"/>
                <w:b/>
              </w:rPr>
              <w:t xml:space="preserve">regurgitating </w:t>
            </w:r>
            <w:proofErr w:type="gramStart"/>
            <w:r>
              <w:rPr>
                <w:rFonts w:ascii="Century Gothic Bold"/>
                <w:b/>
              </w:rPr>
              <w:t>factual information</w:t>
            </w:r>
            <w:proofErr w:type="gramEnd"/>
            <w:r>
              <w:t>?</w:t>
            </w:r>
          </w:p>
        </w:tc>
        <w:tc>
          <w:tcPr>
            <w:tcW w:w="6749" w:type="dxa"/>
          </w:tcPr>
          <w:p w14:paraId="6B4BEEE9" w14:textId="77777777" w:rsidR="007318E4" w:rsidRDefault="007318E4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72EDECE5" w14:textId="77777777" w:rsidR="00F409B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75437CB7" w14:textId="77777777" w:rsidR="00F409B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6650A106" w14:textId="77777777" w:rsidR="00F409B3" w:rsidRDefault="00F409B3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Students will be asked to demonstrate through explanation in discussions </w:t>
            </w:r>
            <w:r w:rsidR="00A45E07">
              <w:rPr>
                <w:rFonts w:ascii="Times New Roman"/>
                <w:sz w:val="20"/>
              </w:rPr>
              <w:t>and through</w:t>
            </w:r>
            <w:r>
              <w:rPr>
                <w:rFonts w:ascii="Times New Roman"/>
                <w:sz w:val="20"/>
              </w:rPr>
              <w:t xml:space="preserve"> written explanation on </w:t>
            </w:r>
            <w:r w:rsidR="00A45E07">
              <w:rPr>
                <w:rFonts w:ascii="Times New Roman"/>
                <w:sz w:val="20"/>
              </w:rPr>
              <w:t>assessments</w:t>
            </w:r>
            <w:r>
              <w:rPr>
                <w:rFonts w:ascii="Times New Roman"/>
                <w:sz w:val="20"/>
              </w:rPr>
              <w:t>.</w:t>
            </w:r>
          </w:p>
          <w:p w14:paraId="1A81A855" w14:textId="5C8476AF" w:rsidR="00DD503D" w:rsidRDefault="00DD503D" w:rsidP="00AD198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8E4" w14:paraId="6963C5D7" w14:textId="77777777" w:rsidTr="00AD198E">
        <w:trPr>
          <w:trHeight w:val="2159"/>
        </w:trPr>
        <w:tc>
          <w:tcPr>
            <w:tcW w:w="629" w:type="dxa"/>
            <w:shd w:val="clear" w:color="auto" w:fill="F2F2F2"/>
          </w:tcPr>
          <w:p w14:paraId="1A06B5A8" w14:textId="77777777" w:rsidR="007318E4" w:rsidRDefault="007318E4" w:rsidP="00AD198E">
            <w:pPr>
              <w:pStyle w:val="TableParagraph"/>
              <w:spacing w:before="3"/>
              <w:rPr>
                <w:rFonts w:ascii="Century Gothic Bold"/>
                <w:b/>
              </w:rPr>
            </w:pPr>
          </w:p>
          <w:p w14:paraId="0E73B0F2" w14:textId="77777777" w:rsidR="007318E4" w:rsidRDefault="007318E4" w:rsidP="00AD198E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2251" w:type="dxa"/>
            <w:shd w:val="clear" w:color="auto" w:fill="F2F2F2"/>
          </w:tcPr>
          <w:p w14:paraId="0757EF43" w14:textId="77777777" w:rsidR="007318E4" w:rsidRDefault="007318E4" w:rsidP="00AD198E">
            <w:pPr>
              <w:pStyle w:val="TableParagraph"/>
              <w:spacing w:before="3"/>
              <w:rPr>
                <w:rFonts w:ascii="Century Gothic Bold"/>
                <w:b/>
              </w:rPr>
            </w:pPr>
          </w:p>
          <w:p w14:paraId="53828B6B" w14:textId="77777777" w:rsidR="007318E4" w:rsidRDefault="007318E4" w:rsidP="00AD198E">
            <w:pPr>
              <w:pStyle w:val="TableParagraph"/>
              <w:ind w:left="109" w:right="99"/>
            </w:pPr>
            <w:r>
              <w:t xml:space="preserve">What </w:t>
            </w:r>
            <w:r>
              <w:rPr>
                <w:rFonts w:ascii="Century Gothic Bold"/>
                <w:b/>
              </w:rPr>
              <w:t xml:space="preserve">literacy concept(s) </w:t>
            </w:r>
            <w:r>
              <w:t>can be intertwined with instruction on this historical figures, events, or ideas?</w:t>
            </w:r>
          </w:p>
        </w:tc>
        <w:tc>
          <w:tcPr>
            <w:tcW w:w="6749" w:type="dxa"/>
            <w:shd w:val="clear" w:color="auto" w:fill="F2F2F2"/>
          </w:tcPr>
          <w:p w14:paraId="7EA5C988" w14:textId="77777777" w:rsidR="007318E4" w:rsidRDefault="00A45E07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</w:p>
          <w:p w14:paraId="35B911C0" w14:textId="77777777" w:rsidR="00A45E07" w:rsidRDefault="00A45E07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2F81A48C" w14:textId="77777777" w:rsidR="00A45E07" w:rsidRDefault="00A45E07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Students will respond to prompts (Speed notes)</w:t>
            </w:r>
          </w:p>
          <w:p w14:paraId="578B91F2" w14:textId="77777777" w:rsidR="00A45E07" w:rsidRDefault="00A45E07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0C02D39B" w14:textId="77777777" w:rsidR="00A45E07" w:rsidRDefault="00A45E07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Students will also complete prompts as journal entries</w:t>
            </w:r>
          </w:p>
          <w:p w14:paraId="3C2E42A9" w14:textId="77777777" w:rsidR="00DD503D" w:rsidRDefault="00DD503D" w:rsidP="00AD198E">
            <w:pPr>
              <w:pStyle w:val="TableParagraph"/>
              <w:rPr>
                <w:rFonts w:ascii="Times New Roman"/>
                <w:sz w:val="20"/>
              </w:rPr>
            </w:pPr>
          </w:p>
          <w:p w14:paraId="522B7CE9" w14:textId="070CEAA3" w:rsidR="00DD503D" w:rsidRDefault="00DD503D" w:rsidP="00AD198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Written response to connection questions</w:t>
            </w:r>
          </w:p>
        </w:tc>
      </w:tr>
    </w:tbl>
    <w:p w14:paraId="1B18C7F7" w14:textId="77777777" w:rsidR="00A757D4" w:rsidRDefault="00A757D4"/>
    <w:sectPr w:rsidR="00A757D4" w:rsidSect="00516DB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D79EB" w14:textId="77777777" w:rsidR="00711B11" w:rsidRDefault="00711B11">
      <w:r>
        <w:separator/>
      </w:r>
    </w:p>
  </w:endnote>
  <w:endnote w:type="continuationSeparator" w:id="0">
    <w:p w14:paraId="2777D0A8" w14:textId="77777777" w:rsidR="00711B11" w:rsidRDefault="00711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Bold">
    <w:altName w:val="Century Gothic"/>
    <w:panose1 w:val="020B0702020202020204"/>
    <w:charset w:val="00"/>
    <w:family w:val="auto"/>
    <w:pitch w:val="default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2DBD9" w14:textId="77777777" w:rsidR="003522FF" w:rsidRDefault="003522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AF69A" w14:textId="77777777" w:rsidR="00A757D4" w:rsidRDefault="00005C9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51A443C" wp14:editId="5BB85AC8">
              <wp:simplePos x="0" y="0"/>
              <wp:positionH relativeFrom="page">
                <wp:posOffset>5760085</wp:posOffset>
              </wp:positionH>
              <wp:positionV relativeFrom="page">
                <wp:posOffset>9097010</wp:posOffset>
              </wp:positionV>
              <wp:extent cx="1514475" cy="33782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44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BF18A" w14:textId="77777777" w:rsidR="00A757D4" w:rsidRDefault="00005C9F">
                          <w:pPr>
                            <w:pStyle w:val="BodyText"/>
                            <w:spacing w:before="21"/>
                            <w:ind w:left="231" w:right="6" w:hanging="212"/>
                          </w:pPr>
                          <w:r>
                            <w:t>© Educational Epiphany Updated July 16,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A44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53.55pt;margin-top:716.3pt;width:119.25pt;height:26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" filled="f" stroked="f">
              <v:path arrowok="t"/>
              <v:textbox inset="0,0,0,0">
                <w:txbxContent>
                  <w:p w14:paraId="13FBF18A" w14:textId="77777777" w:rsidR="00A757D4" w:rsidRDefault="00005C9F">
                    <w:pPr>
                      <w:pStyle w:val="BodyText"/>
                      <w:spacing w:before="21"/>
                      <w:ind w:left="231" w:right="6" w:hanging="212"/>
                    </w:pPr>
                    <w:r>
                      <w:t>© Educational Epiphany Updated July 16,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607AA" w14:textId="77777777" w:rsidR="003522FF" w:rsidRDefault="003522F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7BD04" w14:textId="77777777" w:rsidR="00A757D4" w:rsidRDefault="00005C9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7F9235" wp14:editId="1B18D625">
              <wp:simplePos x="0" y="0"/>
              <wp:positionH relativeFrom="page">
                <wp:posOffset>5760085</wp:posOffset>
              </wp:positionH>
              <wp:positionV relativeFrom="page">
                <wp:posOffset>9097010</wp:posOffset>
              </wp:positionV>
              <wp:extent cx="1514475" cy="33782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14475" cy="337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E08E6B" w14:textId="77777777" w:rsidR="00A757D4" w:rsidRDefault="00005C9F">
                          <w:pPr>
                            <w:pStyle w:val="BodyText"/>
                            <w:spacing w:before="21"/>
                            <w:ind w:left="231" w:right="6" w:hanging="212"/>
                          </w:pPr>
                          <w:r>
                            <w:t>© Educational Epiphany Updated July 16, 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F92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53.55pt;margin-top:716.3pt;width:119.25pt;height:26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" filled="f" stroked="f">
              <v:path arrowok="t"/>
              <v:textbox inset="0,0,0,0">
                <w:txbxContent>
                  <w:p w14:paraId="6AE08E6B" w14:textId="77777777" w:rsidR="00A757D4" w:rsidRDefault="00005C9F">
                    <w:pPr>
                      <w:pStyle w:val="BodyText"/>
                      <w:spacing w:before="21"/>
                      <w:ind w:left="231" w:right="6" w:hanging="212"/>
                    </w:pPr>
                    <w:r>
                      <w:t>© Educational Epiphany Updated July 16, 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5B67B" w14:textId="77777777" w:rsidR="00711B11" w:rsidRDefault="00711B11">
      <w:r>
        <w:separator/>
      </w:r>
    </w:p>
  </w:footnote>
  <w:footnote w:type="continuationSeparator" w:id="0">
    <w:p w14:paraId="085BFEA5" w14:textId="77777777" w:rsidR="00711B11" w:rsidRDefault="00711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A401" w14:textId="77777777" w:rsidR="003522FF" w:rsidRDefault="003522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0B44" w14:textId="0BFFC169" w:rsidR="00A757D4" w:rsidRDefault="00AE1985">
    <w:pPr>
      <w:pStyle w:val="Body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AB81E7" wp14:editId="47BA9B44">
              <wp:simplePos x="0" y="0"/>
              <wp:positionH relativeFrom="column">
                <wp:posOffset>4320386</wp:posOffset>
              </wp:positionH>
              <wp:positionV relativeFrom="paragraph">
                <wp:posOffset>171834</wp:posOffset>
              </wp:positionV>
              <wp:extent cx="2196935" cy="664540"/>
              <wp:effectExtent l="0" t="0" r="13335" b="889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6935" cy="664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7625E6C" w14:textId="77777777" w:rsidR="00AE1985" w:rsidRPr="00241E57" w:rsidRDefault="00AE1985" w:rsidP="00AE1985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Overton </w:t>
                          </w:r>
                          <w:r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HS</w:t>
                          </w:r>
                        </w:p>
                        <w:p w14:paraId="53CD184B" w14:textId="77777777" w:rsidR="00AE1985" w:rsidRDefault="00AE1985" w:rsidP="00AE1985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-202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SYR </w:t>
                          </w:r>
                        </w:p>
                        <w:p w14:paraId="7E29E4E3" w14:textId="40718CC4" w:rsidR="00AE1985" w:rsidRPr="00241E57" w:rsidRDefault="00AE1985" w:rsidP="00AE1985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="003522FF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ocial Studies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241E57">
                            <w:rPr>
                              <w:b/>
                              <w:bCs/>
                              <w:i/>
                              <w:iCs/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Lesson Plans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B81E7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340.2pt;margin-top:13.55pt;width:173pt;height:5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" fillcolor="white [3201]" strokeweight=".5pt">
              <v:textbox>
                <w:txbxContent>
                  <w:p w14:paraId="37625E6C" w14:textId="77777777" w:rsidR="00AE1985" w:rsidRPr="00241E57" w:rsidRDefault="00AE1985" w:rsidP="00AE1985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Overton </w:t>
                    </w:r>
                    <w:r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HS</w:t>
                    </w:r>
                  </w:p>
                  <w:p w14:paraId="53CD184B" w14:textId="77777777" w:rsidR="00AE1985" w:rsidRDefault="00AE1985" w:rsidP="00AE1985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202</w:t>
                    </w: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  <w:r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-202</w:t>
                    </w: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4</w:t>
                    </w:r>
                    <w:r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SYR </w:t>
                    </w:r>
                  </w:p>
                  <w:p w14:paraId="7E29E4E3" w14:textId="40718CC4" w:rsidR="00AE1985" w:rsidRPr="00241E57" w:rsidRDefault="00AE1985" w:rsidP="00AE1985">
                    <w:pPr>
                      <w:jc w:val="center"/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</w:t>
                    </w:r>
                    <w:r w:rsidR="003522FF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ocial Studies</w:t>
                    </w: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241E57">
                      <w:rPr>
                        <w:b/>
                        <w:bCs/>
                        <w:i/>
                        <w:iCs/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Lesson Plans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5A5FB" w14:textId="77777777" w:rsidR="003522FF" w:rsidRDefault="003522F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B36D" w14:textId="77777777" w:rsidR="00A757D4" w:rsidRDefault="00A757D4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8E4"/>
    <w:rsid w:val="00005C9F"/>
    <w:rsid w:val="0003371A"/>
    <w:rsid w:val="000B642E"/>
    <w:rsid w:val="000C7E65"/>
    <w:rsid w:val="001E4277"/>
    <w:rsid w:val="002207F5"/>
    <w:rsid w:val="003522FF"/>
    <w:rsid w:val="003656DF"/>
    <w:rsid w:val="003A40DA"/>
    <w:rsid w:val="00490AB1"/>
    <w:rsid w:val="0050319D"/>
    <w:rsid w:val="00516DBE"/>
    <w:rsid w:val="00537D9B"/>
    <w:rsid w:val="005931FF"/>
    <w:rsid w:val="005A5A84"/>
    <w:rsid w:val="005B6C1F"/>
    <w:rsid w:val="00615A32"/>
    <w:rsid w:val="0067420B"/>
    <w:rsid w:val="00711B11"/>
    <w:rsid w:val="007318E4"/>
    <w:rsid w:val="00792B69"/>
    <w:rsid w:val="007A34FA"/>
    <w:rsid w:val="00867662"/>
    <w:rsid w:val="00876973"/>
    <w:rsid w:val="00887C11"/>
    <w:rsid w:val="008C6883"/>
    <w:rsid w:val="0090287F"/>
    <w:rsid w:val="00936B4A"/>
    <w:rsid w:val="00A45E07"/>
    <w:rsid w:val="00A757D4"/>
    <w:rsid w:val="00A97E81"/>
    <w:rsid w:val="00AE1985"/>
    <w:rsid w:val="00B36AA9"/>
    <w:rsid w:val="00B43988"/>
    <w:rsid w:val="00BF7ED5"/>
    <w:rsid w:val="00C438C1"/>
    <w:rsid w:val="00C55AB5"/>
    <w:rsid w:val="00CF0C76"/>
    <w:rsid w:val="00D03ADA"/>
    <w:rsid w:val="00D32B7E"/>
    <w:rsid w:val="00DC2CCA"/>
    <w:rsid w:val="00DD503D"/>
    <w:rsid w:val="00DF168F"/>
    <w:rsid w:val="00E05477"/>
    <w:rsid w:val="00F409B3"/>
    <w:rsid w:val="00F63897"/>
    <w:rsid w:val="00F80234"/>
    <w:rsid w:val="00FC262C"/>
    <w:rsid w:val="00F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A8C80"/>
  <w14:defaultImageDpi w14:val="32767"/>
  <w15:chartTrackingRefBased/>
  <w15:docId w15:val="{E0AFEF3F-FBC2-4449-BEE2-7BCFA16C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318E4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7318E4"/>
    <w:pPr>
      <w:spacing w:before="20" w:line="294" w:lineRule="exact"/>
      <w:ind w:left="20"/>
      <w:outlineLvl w:val="0"/>
    </w:pPr>
    <w:rPr>
      <w:rFonts w:ascii="Century Gothic Bold" w:eastAsia="Century Gothic Bold" w:hAnsi="Century Gothic Bold" w:cs="Century Gothic Bold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18E4"/>
    <w:rPr>
      <w:rFonts w:ascii="Century Gothic Bold" w:eastAsia="Century Gothic Bold" w:hAnsi="Century Gothic Bold" w:cs="Century Gothic Bold"/>
      <w:b/>
      <w:bCs/>
    </w:rPr>
  </w:style>
  <w:style w:type="paragraph" w:styleId="BodyText">
    <w:name w:val="Body Text"/>
    <w:basedOn w:val="Normal"/>
    <w:link w:val="BodyTextChar"/>
    <w:uiPriority w:val="1"/>
    <w:qFormat/>
    <w:rsid w:val="007318E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318E4"/>
    <w:rPr>
      <w:rFonts w:ascii="Century Gothic" w:eastAsia="Century Gothic" w:hAnsi="Century Gothic" w:cs="Century Gothic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318E4"/>
  </w:style>
  <w:style w:type="paragraph" w:styleId="Header">
    <w:name w:val="header"/>
    <w:basedOn w:val="Normal"/>
    <w:link w:val="HeaderChar"/>
    <w:uiPriority w:val="99"/>
    <w:unhideWhenUsed/>
    <w:rsid w:val="00AE1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985"/>
    <w:rPr>
      <w:rFonts w:ascii="Century Gothic" w:eastAsia="Century Gothic" w:hAnsi="Century Gothic" w:cs="Century Gothic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1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1985"/>
    <w:rPr>
      <w:rFonts w:ascii="Century Gothic" w:eastAsia="Century Gothic" w:hAnsi="Century Gothic" w:cs="Century Gothic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L TAYLOR</dc:creator>
  <cp:keywords/>
  <dc:description/>
  <cp:lastModifiedBy>CHEYENNE D GIBSON</cp:lastModifiedBy>
  <cp:revision>2</cp:revision>
  <cp:lastPrinted>2023-08-14T00:14:00Z</cp:lastPrinted>
  <dcterms:created xsi:type="dcterms:W3CDTF">2023-09-24T23:02:00Z</dcterms:created>
  <dcterms:modified xsi:type="dcterms:W3CDTF">2023-09-24T23:02:00Z</dcterms:modified>
</cp:coreProperties>
</file>